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C3E6" w14:textId="37E2976E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proofErr w:type="gramStart"/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73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66380B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1904</w:t>
      </w:r>
      <w:proofErr w:type="gramEnd"/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77777777" w:rsidR="005A22B5" w:rsidRPr="00EC2091" w:rsidRDefault="0020019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sz w:val="24"/>
          <w:szCs w:val="24"/>
        </w:rPr>
        <w:t>September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 w:rsidRPr="00EC2091">
        <w:rPr>
          <w:rFonts w:ascii="Times New Roman" w:hAnsi="Times New Roman" w:cs="Times New Roman"/>
          <w:sz w:val="24"/>
          <w:szCs w:val="24"/>
        </w:rPr>
        <w:t>19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 w:rsidRPr="00EC2091">
        <w:rPr>
          <w:rFonts w:ascii="Times New Roman" w:hAnsi="Times New Roman" w:cs="Times New Roman"/>
          <w:sz w:val="24"/>
          <w:szCs w:val="24"/>
        </w:rPr>
        <w:t>22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77777777" w:rsidR="005A22B5" w:rsidRPr="00EC2091" w:rsidRDefault="0020019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sz w:val="24"/>
          <w:szCs w:val="24"/>
        </w:rPr>
        <w:t xml:space="preserve">New </w:t>
      </w:r>
      <w:r w:rsidR="003E6EE7" w:rsidRPr="00EC2091">
        <w:rPr>
          <w:rFonts w:ascii="Times New Roman" w:hAnsi="Times New Roman" w:cs="Times New Roman"/>
          <w:sz w:val="24"/>
          <w:szCs w:val="24"/>
        </w:rPr>
        <w:t>Orleans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Pr="00EC2091">
        <w:rPr>
          <w:rFonts w:ascii="Times New Roman" w:hAnsi="Times New Roman" w:cs="Times New Roman"/>
          <w:sz w:val="24"/>
          <w:szCs w:val="24"/>
        </w:rPr>
        <w:t>USA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b/>
          <w:sz w:val="24"/>
          <w:szCs w:val="24"/>
          <w:lang w:eastAsia="ja-JP"/>
        </w:rPr>
      </w:pPr>
    </w:p>
    <w:p w14:paraId="0967D78C" w14:textId="278532E6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Title: </w:t>
      </w:r>
      <w:r w:rsidR="00052540">
        <w:rPr>
          <w:rFonts w:ascii="Times New Roman" w:eastAsia="ＭＳ 明朝" w:hAnsi="Times New Roman" w:cs="Times New Roman"/>
          <w:sz w:val="24"/>
          <w:szCs w:val="24"/>
          <w:lang w:eastAsia="ja-JP"/>
        </w:rPr>
        <w:t>Outcome from prioritization discussion</w:t>
      </w:r>
      <w:r w:rsidR="00052540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 </w:t>
      </w: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for</w:t>
      </w:r>
      <w:r w:rsidR="00E43BFD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</w:t>
      </w: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New Radio Access Technology</w:t>
      </w:r>
      <w:r w:rsidR="00E43BFD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SI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7E634C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AB6C0B">
        <w:rPr>
          <w:rFonts w:ascii="Times New Roman" w:hAnsi="Times New Roman" w:cs="Times New Roman"/>
          <w:sz w:val="24"/>
          <w:szCs w:val="24"/>
        </w:rPr>
        <w:t>Drafting group</w:t>
      </w:r>
    </w:p>
    <w:p w14:paraId="6FC4D53F" w14:textId="28860BE7" w:rsidR="008918D1" w:rsidRPr="00877CD4" w:rsidRDefault="00AB6C0B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 xml:space="preserve">Editors: </w:t>
      </w:r>
      <w:r w:rsidR="00EC2091" w:rsidRPr="00877CD4">
        <w:rPr>
          <w:rFonts w:ascii="Times New Roman" w:eastAsia="ＭＳ 明朝" w:hAnsi="Times New Roman" w:cs="Times New Roman"/>
          <w:sz w:val="24"/>
          <w:szCs w:val="24"/>
          <w:lang w:eastAsia="ja-JP"/>
        </w:rPr>
        <w:t>RAN1 Chairman, RAN2 Cha</w:t>
      </w:r>
      <w:r w:rsidR="00EC2091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i</w:t>
      </w:r>
      <w:r w:rsidR="00EC2091" w:rsidRPr="00877CD4">
        <w:rPr>
          <w:rFonts w:ascii="Times New Roman" w:eastAsia="ＭＳ 明朝" w:hAnsi="Times New Roman" w:cs="Times New Roman"/>
          <w:sz w:val="24"/>
          <w:szCs w:val="24"/>
          <w:lang w:eastAsia="ja-JP"/>
        </w:rPr>
        <w:t>rman, RAN3 Chairman, RAN4 chairman</w:t>
      </w:r>
    </w:p>
    <w:p w14:paraId="6D35C559" w14:textId="2CCAE3A0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9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1"/>
        <w:rPr>
          <w:rFonts w:ascii="Times New Roman" w:eastAsia="ＭＳ 明朝" w:hAnsi="Times New Roman" w:cs="Times New Roman"/>
          <w:lang w:eastAsia="ja-JP"/>
        </w:rPr>
      </w:pPr>
      <w:bookmarkStart w:id="0" w:name="DocumentFor"/>
      <w:bookmarkEnd w:id="0"/>
      <w:r w:rsidRPr="00EC2091">
        <w:rPr>
          <w:rFonts w:ascii="Times New Roman" w:eastAsia="ＭＳ 明朝" w:hAnsi="Times New Roman" w:cs="Times New Roman"/>
          <w:lang w:eastAsia="ja-JP"/>
        </w:rPr>
        <w:t>Proposal</w:t>
      </w:r>
    </w:p>
    <w:p w14:paraId="7EED5556" w14:textId="56101D3A" w:rsidR="006A2017" w:rsidRDefault="00052540" w:rsidP="008918D1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The f</w:t>
      </w:r>
      <w:r w:rsidR="006A2017">
        <w:rPr>
          <w:rFonts w:ascii="Times New Roman" w:eastAsia="ＭＳ 明朝" w:hAnsi="Times New Roman" w:cs="Times New Roman" w:hint="eastAsia"/>
          <w:lang w:eastAsia="ja-JP"/>
        </w:rPr>
        <w:t>ollowing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6A2017">
        <w:rPr>
          <w:rFonts w:ascii="Times New Roman" w:eastAsia="ＭＳ 明朝" w:hAnsi="Times New Roman" w:cs="Times New Roman" w:hint="eastAsia"/>
          <w:lang w:eastAsia="ja-JP"/>
        </w:rPr>
        <w:t>proposal</w:t>
      </w:r>
      <w:r w:rsidR="00C77E1D">
        <w:rPr>
          <w:rFonts w:ascii="Times New Roman" w:eastAsia="ＭＳ 明朝" w:hAnsi="Times New Roman" w:cs="Times New Roman"/>
          <w:lang w:eastAsia="ja-JP"/>
        </w:rPr>
        <w:t>s are</w:t>
      </w:r>
      <w:r w:rsidR="006A2017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the outcome </w:t>
      </w:r>
      <w:r w:rsidR="001530F4">
        <w:rPr>
          <w:rFonts w:ascii="Times New Roman" w:eastAsia="ＭＳ 明朝" w:hAnsi="Times New Roman" w:cs="Times New Roman"/>
          <w:lang w:eastAsia="ja-JP"/>
        </w:rPr>
        <w:t>from the discussion of the prioritization of items within the</w:t>
      </w:r>
      <w:r w:rsidR="008918D1">
        <w:rPr>
          <w:rFonts w:ascii="Times New Roman" w:eastAsia="ＭＳ 明朝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SI. The wording of the proposal has been </w:t>
      </w:r>
      <w:r w:rsidR="00AB6C0B">
        <w:rPr>
          <w:rFonts w:ascii="Times New Roman" w:eastAsia="ＭＳ 明朝" w:hAnsi="Times New Roman" w:cs="Times New Roman"/>
          <w:lang w:eastAsia="ja-JP"/>
        </w:rPr>
        <w:t>edited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 compared to that discussed </w:t>
      </w:r>
      <w:r w:rsidR="00745A4B">
        <w:rPr>
          <w:rFonts w:ascii="Times New Roman" w:eastAsia="ＭＳ 明朝" w:hAnsi="Times New Roman" w:cs="Times New Roman"/>
          <w:lang w:eastAsia="ja-JP"/>
        </w:rPr>
        <w:t>by the drafting group</w:t>
      </w:r>
      <w:r w:rsidR="006B6367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="001530F4">
        <w:rPr>
          <w:rFonts w:ascii="Times New Roman" w:eastAsia="ＭＳ 明朝" w:hAnsi="Times New Roman" w:cs="Times New Roman"/>
          <w:lang w:eastAsia="ja-JP"/>
        </w:rPr>
        <w:t>to ensure that the intent is clearly understood</w:t>
      </w:r>
      <w:r w:rsidR="00990641">
        <w:rPr>
          <w:rFonts w:ascii="Times New Roman" w:eastAsia="ＭＳ 明朝" w:hAnsi="Times New Roman" w:cs="Times New Roman"/>
          <w:lang w:eastAsia="ja-JP"/>
        </w:rPr>
        <w:t>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ＭＳ 明朝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Scope of study item is unchanged</w:t>
      </w:r>
      <w:r w:rsidR="00990641">
        <w:rPr>
          <w:rFonts w:ascii="Times New Roman" w:eastAsia="ＭＳ 明朝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ＭＳ 明朝" w:hAnsi="Times New Roman" w:cs="Times New Roman"/>
          <w:lang w:eastAsia="ja-JP"/>
        </w:rPr>
        <w:t>.</w:t>
      </w:r>
    </w:p>
    <w:p w14:paraId="632CDA6D" w14:textId="38C6035E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For the items listed below, n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time </w:t>
      </w:r>
      <w:r>
        <w:rPr>
          <w:rFonts w:ascii="Times New Roman" w:eastAsia="ＭＳ 明朝" w:hAnsi="Times New Roman" w:cs="Times New Roman"/>
          <w:lang w:eastAsia="ja-JP"/>
        </w:rPr>
        <w:t>in the W</w:t>
      </w:r>
      <w:r w:rsidRPr="00990641">
        <w:rPr>
          <w:rFonts w:ascii="Times New Roman" w:eastAsia="ＭＳ 明朝" w:hAnsi="Times New Roman" w:cs="Times New Roman"/>
          <w:lang w:eastAsia="ja-JP"/>
        </w:rPr>
        <w:t>Gs wil</w:t>
      </w:r>
      <w:r w:rsidR="00396F67">
        <w:rPr>
          <w:rFonts w:ascii="Times New Roman" w:eastAsia="ＭＳ 明朝" w:hAnsi="Times New Roman" w:cs="Times New Roman"/>
          <w:lang w:eastAsia="ja-JP"/>
        </w:rPr>
        <w:t>l be allocated until March 2017,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 but</w:t>
      </w:r>
      <w:r w:rsidR="00396F67">
        <w:rPr>
          <w:rFonts w:ascii="Times New Roman" w:eastAsia="ＭＳ 明朝" w:hAnsi="Times New Roman" w:cs="Times New Roman"/>
          <w:lang w:eastAsia="ja-JP"/>
        </w:rPr>
        <w:t xml:space="preserve"> they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 will be studied after March 2017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. As a consequence, detailed design decisions related to these items are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>March 2017</w:t>
      </w:r>
      <w:r w:rsidR="00DF57D0">
        <w:rPr>
          <w:rFonts w:ascii="Times New Roman" w:eastAsia="ＭＳ 明朝" w:hAnsi="Times New Roman" w:cs="Times New Roman"/>
          <w:lang w:eastAsia="ja-JP"/>
        </w:rPr>
        <w:t>.</w:t>
      </w:r>
    </w:p>
    <w:p w14:paraId="4AC48374" w14:textId="6EB08F1B" w:rsidR="00C77E1D" w:rsidRPr="00EE3CD5" w:rsidRDefault="003B4B43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C77E1D">
        <w:rPr>
          <w:rFonts w:ascii="Times New Roman" w:eastAsia="ＭＳ 明朝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C77E1D">
        <w:rPr>
          <w:rFonts w:ascii="Times New Roman" w:eastAsia="ＭＳ 明朝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ensure </w:t>
      </w:r>
      <w:r w:rsidR="00C77E1D">
        <w:rPr>
          <w:rFonts w:ascii="Times New Roman" w:eastAsia="ＭＳ 明朝" w:hAnsi="Times New Roman" w:cs="Times New Roman"/>
          <w:lang w:eastAsia="ja-JP"/>
        </w:rPr>
        <w:t>forward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ＭＳ 明朝" w:hAnsi="Times New Roman" w:cs="Times New Roman"/>
          <w:lang w:eastAsia="ja-JP"/>
        </w:rPr>
        <w:t>shall ensure that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features to support </w:t>
      </w:r>
      <w:r w:rsidR="00152C16">
        <w:rPr>
          <w:rFonts w:ascii="Times New Roman" w:eastAsia="ＭＳ 明朝" w:hAnsi="Times New Roman" w:cs="Times New Roman" w:hint="eastAsia"/>
          <w:lang w:eastAsia="ja-JP"/>
        </w:rPr>
        <w:t>following list of items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use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cases can be added later</w:t>
      </w:r>
      <w:r w:rsidR="00912E49">
        <w:rPr>
          <w:rFonts w:ascii="Times New Roman" w:eastAsia="ＭＳ 明朝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an efficient manner.</w:t>
      </w:r>
    </w:p>
    <w:p w14:paraId="6FF3DCA5" w14:textId="77777777" w:rsidR="00C77E1D" w:rsidRPr="00EE3CD5" w:rsidRDefault="006503AA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 xml:space="preserve">As previously agreed at RAN#72 in RP-161269, the WGs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ＭＳ 明朝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the </w:t>
      </w:r>
      <w:r w:rsidRPr="00EE3CD5">
        <w:rPr>
          <w:rFonts w:ascii="Times New Roman" w:eastAsia="ＭＳ 明朝" w:hAnsi="Times New Roman" w:cs="Times New Roman"/>
          <w:lang w:eastAsia="ja-JP"/>
        </w:rPr>
        <w:t>listed items.</w:t>
      </w:r>
    </w:p>
    <w:p w14:paraId="7964882B" w14:textId="22E87441" w:rsidR="006503AA" w:rsidRDefault="006503AA" w:rsidP="006503AA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WG chair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ＭＳ 明朝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where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within the </w:t>
      </w:r>
      <w:r w:rsidR="008E560B">
        <w:rPr>
          <w:rFonts w:ascii="Times New Roman" w:eastAsia="ＭＳ 明朝" w:hAnsi="Times New Roman" w:cs="Times New Roman"/>
          <w:lang w:eastAsia="ja-JP"/>
        </w:rPr>
        <w:t xml:space="preserve">meeting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>forward compatibility aspects should be discussed.</w:t>
      </w:r>
    </w:p>
    <w:p w14:paraId="58F40B42" w14:textId="7D7DDED8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 w:rsidR="006503AA">
        <w:rPr>
          <w:rFonts w:ascii="Times New Roman" w:eastAsia="ＭＳ 明朝" w:hAnsi="Times New Roman" w:cs="Times New Roman"/>
          <w:lang w:eastAsia="ja-JP"/>
        </w:rPr>
        <w:t>ist of items:</w:t>
      </w:r>
    </w:p>
    <w:p w14:paraId="2560D7A4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Waveforms above  40GHz</w:t>
      </w:r>
    </w:p>
    <w:p w14:paraId="0F3D814D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bookmarkStart w:id="1" w:name="_GoBack"/>
      <w:bookmarkEnd w:id="1"/>
      <w:proofErr w:type="spellStart"/>
      <w:r w:rsidRPr="0089608B">
        <w:rPr>
          <w:rFonts w:ascii="Times New Roman" w:eastAsia="ＭＳ 明朝" w:hAnsi="Times New Roman" w:cs="Times New Roman"/>
          <w:lang w:eastAsia="ja-JP"/>
        </w:rPr>
        <w:t>mMTC</w:t>
      </w:r>
      <w:proofErr w:type="spellEnd"/>
    </w:p>
    <w:p w14:paraId="45962ED4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[Flexible duplex of paired spectrum]</w:t>
      </w:r>
    </w:p>
    <w:p w14:paraId="2D8F5C46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Interworking with non-3GPP systems</w:t>
      </w:r>
    </w:p>
    <w:p w14:paraId="6FD3BA6D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 xml:space="preserve">Wireless relay </w:t>
      </w:r>
    </w:p>
    <w:p w14:paraId="28A3CF00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Satellite communication</w:t>
      </w:r>
    </w:p>
    <w:p w14:paraId="2F48FFF4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Air-to-ground and light air craft  communications</w:t>
      </w:r>
    </w:p>
    <w:p w14:paraId="1E8FFC06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Extreme long distance coverage</w:t>
      </w:r>
    </w:p>
    <w:p w14:paraId="14C4377E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proofErr w:type="spellStart"/>
      <w:r w:rsidRPr="0089608B">
        <w:rPr>
          <w:rFonts w:ascii="Times New Roman" w:eastAsia="ＭＳ 明朝" w:hAnsi="Times New Roman" w:cs="Times New Roman"/>
          <w:lang w:eastAsia="ja-JP"/>
        </w:rPr>
        <w:t>Sidelink</w:t>
      </w:r>
      <w:proofErr w:type="spellEnd"/>
      <w:r w:rsidRPr="0089608B">
        <w:rPr>
          <w:rFonts w:ascii="Times New Roman" w:eastAsia="ＭＳ 明朝" w:hAnsi="Times New Roman" w:cs="Times New Roman"/>
          <w:lang w:eastAsia="ja-JP"/>
        </w:rPr>
        <w:t xml:space="preserve"> </w:t>
      </w:r>
    </w:p>
    <w:p w14:paraId="469190EC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V2V and V2X</w:t>
      </w:r>
    </w:p>
    <w:p w14:paraId="597197C2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Multimedia Broadcast/Multicast Service</w:t>
      </w:r>
    </w:p>
    <w:p w14:paraId="75D7C823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Shared spectrum and unlicensed spectrum</w:t>
      </w:r>
    </w:p>
    <w:p w14:paraId="7225DEAC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t>New location/positioning functionality</w:t>
      </w:r>
    </w:p>
    <w:p w14:paraId="31DC6558" w14:textId="66A23CA7" w:rsidR="00A21BF2" w:rsidRPr="0089608B" w:rsidRDefault="0089608B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P</w:t>
      </w:r>
      <w:r w:rsidR="00EC2091" w:rsidRPr="0089608B">
        <w:rPr>
          <w:rFonts w:ascii="Times New Roman" w:eastAsia="ＭＳ 明朝" w:hAnsi="Times New Roman" w:cs="Times New Roman"/>
          <w:lang w:eastAsia="ja-JP"/>
        </w:rPr>
        <w:t xml:space="preserve">ublic warning/emergency alert </w:t>
      </w:r>
    </w:p>
    <w:p w14:paraId="088229A7" w14:textId="77777777" w:rsidR="00A21BF2" w:rsidRPr="0089608B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89608B">
        <w:rPr>
          <w:rFonts w:ascii="Times New Roman" w:eastAsia="ＭＳ 明朝" w:hAnsi="Times New Roman" w:cs="Times New Roman"/>
          <w:lang w:eastAsia="ja-JP"/>
        </w:rPr>
        <w:lastRenderedPageBreak/>
        <w:t>New SON functionality</w:t>
      </w:r>
    </w:p>
    <w:p w14:paraId="6CBDB86D" w14:textId="77777777" w:rsidR="00EC2091" w:rsidRPr="00EC2091" w:rsidRDefault="00EC2091" w:rsidP="00EC2091">
      <w:pPr>
        <w:pStyle w:val="Body"/>
        <w:rPr>
          <w:rFonts w:eastAsia="ＭＳ 明朝"/>
          <w:lang w:eastAsia="ja-JP"/>
        </w:rPr>
      </w:pPr>
    </w:p>
    <w:sectPr w:rsidR="00EC2091" w:rsidRPr="00EC2091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17B2B" w14:textId="77777777" w:rsidR="00EF62F1" w:rsidRDefault="00EF62F1" w:rsidP="00975D02">
      <w:pPr>
        <w:spacing w:after="0" w:line="240" w:lineRule="auto"/>
      </w:pPr>
      <w:r>
        <w:separator/>
      </w:r>
    </w:p>
  </w:endnote>
  <w:endnote w:type="continuationSeparator" w:id="0">
    <w:p w14:paraId="3106DC6D" w14:textId="77777777" w:rsidR="00EF62F1" w:rsidRDefault="00EF62F1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F38AA" w14:textId="77777777"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af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66380B">
      <w:rPr>
        <w:noProof/>
      </w:rPr>
      <w:t>2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3C96B" w14:textId="77777777" w:rsidR="00EF62F1" w:rsidRDefault="00EF62F1" w:rsidP="00975D02">
      <w:pPr>
        <w:spacing w:after="0" w:line="240" w:lineRule="auto"/>
      </w:pPr>
      <w:r>
        <w:separator/>
      </w:r>
    </w:p>
  </w:footnote>
  <w:footnote w:type="continuationSeparator" w:id="0">
    <w:p w14:paraId="572DEA04" w14:textId="77777777" w:rsidR="00EF62F1" w:rsidRDefault="00EF62F1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5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9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3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5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9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14"/>
  </w:num>
  <w:num w:numId="8">
    <w:abstractNumId w:val="22"/>
  </w:num>
  <w:num w:numId="9">
    <w:abstractNumId w:val="13"/>
  </w:num>
  <w:num w:numId="10">
    <w:abstractNumId w:val="21"/>
  </w:num>
  <w:num w:numId="11">
    <w:abstractNumId w:val="16"/>
  </w:num>
  <w:num w:numId="12">
    <w:abstractNumId w:val="1"/>
  </w:num>
  <w:num w:numId="13">
    <w:abstractNumId w:val="3"/>
  </w:num>
  <w:num w:numId="14">
    <w:abstractNumId w:val="12"/>
  </w:num>
  <w:num w:numId="15">
    <w:abstractNumId w:val="0"/>
  </w:num>
  <w:num w:numId="16">
    <w:abstractNumId w:val="8"/>
  </w:num>
  <w:num w:numId="17">
    <w:abstractNumId w:val="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5"/>
  </w:num>
  <w:num w:numId="21">
    <w:abstractNumId w:val="10"/>
  </w:num>
  <w:num w:numId="22">
    <w:abstractNumId w:val="6"/>
  </w:num>
  <w:num w:numId="23">
    <w:abstractNumId w:val="18"/>
  </w:num>
  <w:num w:numId="24">
    <w:abstractNumId w:val="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23"/>
    <w:rsid w:val="0001454A"/>
    <w:rsid w:val="00017BDE"/>
    <w:rsid w:val="00021D61"/>
    <w:rsid w:val="00025F12"/>
    <w:rsid w:val="00052540"/>
    <w:rsid w:val="000666B4"/>
    <w:rsid w:val="0007376E"/>
    <w:rsid w:val="00073CF9"/>
    <w:rsid w:val="00074E30"/>
    <w:rsid w:val="001226B0"/>
    <w:rsid w:val="001500C5"/>
    <w:rsid w:val="00152C16"/>
    <w:rsid w:val="001530F4"/>
    <w:rsid w:val="001879BE"/>
    <w:rsid w:val="001A788E"/>
    <w:rsid w:val="00200195"/>
    <w:rsid w:val="00200966"/>
    <w:rsid w:val="00230EB7"/>
    <w:rsid w:val="00234814"/>
    <w:rsid w:val="00241722"/>
    <w:rsid w:val="0024172B"/>
    <w:rsid w:val="00243B34"/>
    <w:rsid w:val="002532ED"/>
    <w:rsid w:val="0026097E"/>
    <w:rsid w:val="002810ED"/>
    <w:rsid w:val="002A43A7"/>
    <w:rsid w:val="002A6F78"/>
    <w:rsid w:val="002B4A26"/>
    <w:rsid w:val="002C36BE"/>
    <w:rsid w:val="002C6E5E"/>
    <w:rsid w:val="002F1351"/>
    <w:rsid w:val="002F2F73"/>
    <w:rsid w:val="003048FB"/>
    <w:rsid w:val="003073B1"/>
    <w:rsid w:val="00307D4C"/>
    <w:rsid w:val="0032030D"/>
    <w:rsid w:val="00341598"/>
    <w:rsid w:val="00361A82"/>
    <w:rsid w:val="00365333"/>
    <w:rsid w:val="00394B80"/>
    <w:rsid w:val="00396F67"/>
    <w:rsid w:val="003A704B"/>
    <w:rsid w:val="003A7366"/>
    <w:rsid w:val="003B4B43"/>
    <w:rsid w:val="003C51A7"/>
    <w:rsid w:val="003E6EE7"/>
    <w:rsid w:val="00420449"/>
    <w:rsid w:val="00421A76"/>
    <w:rsid w:val="00423A05"/>
    <w:rsid w:val="00437FC3"/>
    <w:rsid w:val="004568E7"/>
    <w:rsid w:val="004A6353"/>
    <w:rsid w:val="004B2DA3"/>
    <w:rsid w:val="004E09B4"/>
    <w:rsid w:val="00502F4F"/>
    <w:rsid w:val="00514F64"/>
    <w:rsid w:val="00571123"/>
    <w:rsid w:val="00572BA1"/>
    <w:rsid w:val="005A22B5"/>
    <w:rsid w:val="005A34C1"/>
    <w:rsid w:val="005B6EC7"/>
    <w:rsid w:val="006013BE"/>
    <w:rsid w:val="00602022"/>
    <w:rsid w:val="006042CB"/>
    <w:rsid w:val="006275FF"/>
    <w:rsid w:val="0064527E"/>
    <w:rsid w:val="006503AA"/>
    <w:rsid w:val="00657720"/>
    <w:rsid w:val="0066380B"/>
    <w:rsid w:val="00671948"/>
    <w:rsid w:val="0067742C"/>
    <w:rsid w:val="00692D62"/>
    <w:rsid w:val="006965BB"/>
    <w:rsid w:val="00697105"/>
    <w:rsid w:val="006A2017"/>
    <w:rsid w:val="006A295C"/>
    <w:rsid w:val="006A7545"/>
    <w:rsid w:val="006B6367"/>
    <w:rsid w:val="006D5019"/>
    <w:rsid w:val="006F4AE1"/>
    <w:rsid w:val="00701D20"/>
    <w:rsid w:val="007106A8"/>
    <w:rsid w:val="00713691"/>
    <w:rsid w:val="00715505"/>
    <w:rsid w:val="00717CD0"/>
    <w:rsid w:val="0073113C"/>
    <w:rsid w:val="00745A4B"/>
    <w:rsid w:val="007539AB"/>
    <w:rsid w:val="007567E9"/>
    <w:rsid w:val="00756A11"/>
    <w:rsid w:val="007572CF"/>
    <w:rsid w:val="00777E9C"/>
    <w:rsid w:val="007B02A0"/>
    <w:rsid w:val="007B5EFB"/>
    <w:rsid w:val="007D177A"/>
    <w:rsid w:val="007D5C30"/>
    <w:rsid w:val="00822776"/>
    <w:rsid w:val="00822D09"/>
    <w:rsid w:val="0084597C"/>
    <w:rsid w:val="00845B32"/>
    <w:rsid w:val="0085109C"/>
    <w:rsid w:val="008650D8"/>
    <w:rsid w:val="008766ED"/>
    <w:rsid w:val="00877CD4"/>
    <w:rsid w:val="008918D1"/>
    <w:rsid w:val="0089416E"/>
    <w:rsid w:val="0089608B"/>
    <w:rsid w:val="008A46F8"/>
    <w:rsid w:val="008D6DB5"/>
    <w:rsid w:val="008E560B"/>
    <w:rsid w:val="008E68B2"/>
    <w:rsid w:val="009059A8"/>
    <w:rsid w:val="0091235D"/>
    <w:rsid w:val="00912E49"/>
    <w:rsid w:val="00916C0D"/>
    <w:rsid w:val="00922285"/>
    <w:rsid w:val="009242E9"/>
    <w:rsid w:val="009261FA"/>
    <w:rsid w:val="009457A5"/>
    <w:rsid w:val="00975D02"/>
    <w:rsid w:val="00990641"/>
    <w:rsid w:val="00991C3B"/>
    <w:rsid w:val="009B0FEE"/>
    <w:rsid w:val="009C2640"/>
    <w:rsid w:val="009E18A0"/>
    <w:rsid w:val="009E4D23"/>
    <w:rsid w:val="009F236E"/>
    <w:rsid w:val="00A01697"/>
    <w:rsid w:val="00A16C9A"/>
    <w:rsid w:val="00A21BF2"/>
    <w:rsid w:val="00A25DD2"/>
    <w:rsid w:val="00A845FB"/>
    <w:rsid w:val="00A96F86"/>
    <w:rsid w:val="00AB1ECC"/>
    <w:rsid w:val="00AB6C0B"/>
    <w:rsid w:val="00AC2460"/>
    <w:rsid w:val="00AD3377"/>
    <w:rsid w:val="00B14763"/>
    <w:rsid w:val="00B1710A"/>
    <w:rsid w:val="00B235FB"/>
    <w:rsid w:val="00B42449"/>
    <w:rsid w:val="00B53A62"/>
    <w:rsid w:val="00B61197"/>
    <w:rsid w:val="00B7707E"/>
    <w:rsid w:val="00BD280C"/>
    <w:rsid w:val="00BE27D2"/>
    <w:rsid w:val="00BE66F3"/>
    <w:rsid w:val="00C30BDF"/>
    <w:rsid w:val="00C34CCF"/>
    <w:rsid w:val="00C77E1D"/>
    <w:rsid w:val="00CC7C14"/>
    <w:rsid w:val="00CD73DE"/>
    <w:rsid w:val="00D14CB2"/>
    <w:rsid w:val="00D266F7"/>
    <w:rsid w:val="00D35966"/>
    <w:rsid w:val="00D37F90"/>
    <w:rsid w:val="00D41472"/>
    <w:rsid w:val="00D507E2"/>
    <w:rsid w:val="00D723C8"/>
    <w:rsid w:val="00DB4E93"/>
    <w:rsid w:val="00DD56AA"/>
    <w:rsid w:val="00DF57D0"/>
    <w:rsid w:val="00E037B3"/>
    <w:rsid w:val="00E43BFD"/>
    <w:rsid w:val="00E46F5C"/>
    <w:rsid w:val="00E7638A"/>
    <w:rsid w:val="00EC2091"/>
    <w:rsid w:val="00ED5BB3"/>
    <w:rsid w:val="00EE3CD5"/>
    <w:rsid w:val="00EF5A7D"/>
    <w:rsid w:val="00EF62F1"/>
    <w:rsid w:val="00F069A5"/>
    <w:rsid w:val="00F244E1"/>
    <w:rsid w:val="00F57B29"/>
    <w:rsid w:val="00F73B5A"/>
    <w:rsid w:val="00FC357D"/>
    <w:rsid w:val="00FC701C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77B7"/>
    <w:rsid w:val="00390F2E"/>
    <w:rsid w:val="003A0091"/>
    <w:rsid w:val="00427A51"/>
    <w:rsid w:val="0048100C"/>
    <w:rsid w:val="005D1981"/>
    <w:rsid w:val="00637493"/>
    <w:rsid w:val="008D076C"/>
    <w:rsid w:val="00AD37B1"/>
    <w:rsid w:val="00B54615"/>
    <w:rsid w:val="00BA77CE"/>
    <w:rsid w:val="00C638A0"/>
    <w:rsid w:val="00D46CA3"/>
    <w:rsid w:val="00EE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7EADE-D921-4421-AC81-8829BE2B39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1EF47C-1007-4303-A922-AB298FB8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NTT DOCOMO</cp:lastModifiedBy>
  <cp:revision>2</cp:revision>
  <dcterms:created xsi:type="dcterms:W3CDTF">2016-09-22T18:52:00Z</dcterms:created>
  <dcterms:modified xsi:type="dcterms:W3CDTF">2016-09-22T18:52:00Z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